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07" w:rsidRPr="00A63837" w:rsidRDefault="00B91507" w:rsidP="00B91507">
      <w:pPr>
        <w:jc w:val="center"/>
        <w:rPr>
          <w:sz w:val="22"/>
          <w:szCs w:val="22"/>
        </w:rPr>
      </w:pPr>
      <w:r w:rsidRPr="00BD7953">
        <w:rPr>
          <w:sz w:val="22"/>
          <w:szCs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in;height:36pt">
            <v:shadow color="#868686"/>
            <v:textpath style="font-family:&quot;Arial Black&quot;;v-text-kern:t" trim="t" fitpath="t" string="PRIMĂRIA COMUNEI LUNCA BANULUI"/>
          </v:shape>
        </w:pict>
      </w:r>
    </w:p>
    <w:p w:rsidR="00B91507" w:rsidRPr="00BD3C8E" w:rsidRDefault="00B91507" w:rsidP="00B9150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737340</w:t>
      </w:r>
      <w:r w:rsidRPr="00A63837">
        <w:rPr>
          <w:b/>
          <w:sz w:val="22"/>
          <w:szCs w:val="22"/>
        </w:rPr>
        <w:t xml:space="preserve"> </w:t>
      </w:r>
      <w:r w:rsidRPr="00BD3C8E">
        <w:rPr>
          <w:sz w:val="22"/>
          <w:szCs w:val="22"/>
        </w:rPr>
        <w:t xml:space="preserve">– </w:t>
      </w:r>
      <w:r w:rsidRPr="00C63638">
        <w:rPr>
          <w:b/>
          <w:sz w:val="22"/>
          <w:szCs w:val="22"/>
          <w:shd w:val="clear" w:color="auto" w:fill="FFFFFF"/>
        </w:rPr>
        <w:t xml:space="preserve">Sat Lunca Banului, Comuna Lunca Banului, judetul Vaslui, </w:t>
      </w:r>
      <w:r w:rsidRPr="00C63638">
        <w:rPr>
          <w:rFonts w:ascii="Arial" w:hAnsi="Arial" w:cs="Arial"/>
          <w:color w:val="555555"/>
          <w:sz w:val="17"/>
          <w:szCs w:val="17"/>
          <w:shd w:val="clear" w:color="auto" w:fill="FFFFFF"/>
        </w:rPr>
        <w:t xml:space="preserve"> </w:t>
      </w:r>
      <w:r w:rsidRPr="00C63638">
        <w:rPr>
          <w:b/>
          <w:sz w:val="22"/>
          <w:szCs w:val="22"/>
          <w:shd w:val="clear" w:color="auto" w:fill="FFFFFF"/>
        </w:rPr>
        <w:t>tel/ fax 0235 483.516</w:t>
      </w:r>
    </w:p>
    <w:p w:rsidR="00B91507" w:rsidRPr="00A63837" w:rsidRDefault="00B91507" w:rsidP="00B91507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</w:p>
    <w:p w:rsidR="00B91507" w:rsidRDefault="00B91507" w:rsidP="00B91507">
      <w:pPr>
        <w:rPr>
          <w:rFonts w:eastAsia="MS Mincho"/>
          <w:lang w:val="fr-FR"/>
        </w:rPr>
      </w:pPr>
      <w:r>
        <w:rPr>
          <w:rFonts w:eastAsia="MS Mincho"/>
          <w:lang w:val="fr-FR"/>
        </w:rPr>
        <w:t>Nr.7645/19.11.2021</w:t>
      </w:r>
    </w:p>
    <w:p w:rsidR="00B91507" w:rsidRPr="00C71AA3" w:rsidRDefault="00B91507" w:rsidP="00B91507">
      <w:pPr>
        <w:rPr>
          <w:b/>
        </w:rPr>
      </w:pPr>
    </w:p>
    <w:p w:rsidR="00B91507" w:rsidRPr="00D52F17" w:rsidRDefault="00B91507" w:rsidP="00B91507">
      <w:pPr>
        <w:jc w:val="center"/>
        <w:rPr>
          <w:b/>
          <w:sz w:val="28"/>
          <w:szCs w:val="28"/>
          <w:lang w:val="ro-RO"/>
        </w:rPr>
      </w:pPr>
      <w:r w:rsidRPr="0037497F">
        <w:rPr>
          <w:b/>
          <w:sz w:val="32"/>
          <w:szCs w:val="32"/>
        </w:rPr>
        <w:t xml:space="preserve">A N U N </w:t>
      </w:r>
      <w:r>
        <w:rPr>
          <w:b/>
          <w:sz w:val="32"/>
          <w:szCs w:val="32"/>
          <w:lang w:val="ro-RO"/>
        </w:rPr>
        <w:t>Ț</w:t>
      </w:r>
    </w:p>
    <w:p w:rsidR="00B91507" w:rsidRPr="00C71AA3" w:rsidRDefault="00B91507" w:rsidP="00B91507">
      <w:pPr>
        <w:rPr>
          <w:b/>
          <w:sz w:val="28"/>
          <w:szCs w:val="28"/>
        </w:rPr>
      </w:pPr>
    </w:p>
    <w:p w:rsidR="00B91507" w:rsidRPr="000F4D40" w:rsidRDefault="00B91507" w:rsidP="00B91507">
      <w:pPr>
        <w:ind w:right="-567" w:firstLine="720"/>
        <w:jc w:val="both"/>
      </w:pPr>
      <w:r>
        <w:t xml:space="preserve">Primăria comunei Lunca Banului, judeţul Vaslui </w:t>
      </w:r>
      <w:r w:rsidRPr="001B47DF">
        <w:t>organize</w:t>
      </w:r>
      <w:r>
        <w:t xml:space="preserve">ază  </w:t>
      </w:r>
      <w:r w:rsidRPr="00B40BF8">
        <w:rPr>
          <w:b/>
        </w:rPr>
        <w:t xml:space="preserve">concurs pentru ocuparea </w:t>
      </w:r>
      <w:r>
        <w:rPr>
          <w:b/>
        </w:rPr>
        <w:t>funcț</w:t>
      </w:r>
      <w:r w:rsidRPr="007C3256">
        <w:rPr>
          <w:b/>
        </w:rPr>
        <w:t>i</w:t>
      </w:r>
      <w:r>
        <w:rPr>
          <w:b/>
        </w:rPr>
        <w:t>ei de execuție, vacante, î</w:t>
      </w:r>
      <w:r w:rsidRPr="007C3256">
        <w:rPr>
          <w:b/>
        </w:rPr>
        <w:t>n regim contractual, de</w:t>
      </w:r>
      <w:r>
        <w:rPr>
          <w:b/>
        </w:rPr>
        <w:t xml:space="preserve"> șofer, treapta profesională II, pe durata nedeterminata la Compartimentul Administrativ Ordine si Paza din cadrul aparatului de specialitatate al primarului comunei Lunca Banului</w:t>
      </w:r>
      <w:r w:rsidRPr="000F4D40">
        <w:t>.</w:t>
      </w:r>
    </w:p>
    <w:p w:rsidR="00B91507" w:rsidRDefault="00B91507" w:rsidP="00B91507">
      <w:pPr>
        <w:ind w:firstLine="720"/>
        <w:jc w:val="both"/>
        <w:rPr>
          <w:b/>
        </w:rPr>
      </w:pPr>
    </w:p>
    <w:p w:rsidR="00B91507" w:rsidRPr="00D964F9" w:rsidRDefault="00B91507" w:rsidP="00B91507">
      <w:pPr>
        <w:ind w:right="-567" w:firstLine="720"/>
        <w:jc w:val="both"/>
      </w:pPr>
      <w:r w:rsidRPr="00D964F9">
        <w:t>Pentru a ocupa un post contractual vacant sau temporar vacant</w:t>
      </w:r>
      <w:r>
        <w:t xml:space="preserve"> </w:t>
      </w:r>
      <w:r w:rsidRPr="00D964F9">
        <w:rPr>
          <w:color w:val="000000"/>
        </w:rPr>
        <w:t>candida</w:t>
      </w:r>
      <w:r w:rsidRPr="00D964F9">
        <w:rPr>
          <w:rFonts w:ascii="Cambria Math" w:hAnsi="Cambria Math"/>
          <w:color w:val="000000"/>
        </w:rPr>
        <w:t>ț</w:t>
      </w:r>
      <w:r w:rsidRPr="00D964F9">
        <w:rPr>
          <w:color w:val="000000"/>
        </w:rPr>
        <w:t>ii trebuie să îndeplinească următoarele condi</w:t>
      </w:r>
      <w:r w:rsidRPr="00D964F9">
        <w:rPr>
          <w:rFonts w:ascii="Cambria Math" w:hAnsi="Cambria Math"/>
          <w:color w:val="000000"/>
        </w:rPr>
        <w:t>ț</w:t>
      </w:r>
      <w:r>
        <w:rPr>
          <w:color w:val="000000"/>
        </w:rPr>
        <w:t xml:space="preserve">ii generale, </w:t>
      </w:r>
      <w:r w:rsidRPr="00D964F9">
        <w:rPr>
          <w:color w:val="000000"/>
        </w:rPr>
        <w:t xml:space="preserve">conform </w:t>
      </w:r>
      <w:r>
        <w:rPr>
          <w:color w:val="000000"/>
        </w:rPr>
        <w:t xml:space="preserve">art. 1 din HG nr. 286/2011 pentru aprobarea </w:t>
      </w:r>
      <w:r w:rsidRPr="00D964F9">
        <w:t>Regulamentul</w:t>
      </w:r>
      <w:r>
        <w:t>ui- cadru</w:t>
      </w:r>
      <w:r w:rsidRPr="00D964F9">
        <w:t xml:space="preserve"> p</w:t>
      </w:r>
      <w:r>
        <w:t xml:space="preserve">rivind </w:t>
      </w:r>
      <w:r w:rsidRPr="00D964F9">
        <w:t>stabilirea principiilor generale de ocupare a unui post vacant sau tem</w:t>
      </w:r>
      <w:r>
        <w:t>porar vacant corespunzator funcțiilor contractuale ș</w:t>
      </w:r>
      <w:r w:rsidRPr="00D964F9">
        <w:t xml:space="preserve">i a criteriilor de promovare in grade sau trepte profesionale imediat superioare a personalului contractual din </w:t>
      </w:r>
      <w:r>
        <w:t>sectorul bugetar platit din fonduri publice</w:t>
      </w:r>
      <w:r w:rsidRPr="00D964F9">
        <w:t>:</w:t>
      </w:r>
    </w:p>
    <w:p w:rsidR="00B91507" w:rsidRPr="00D964F9" w:rsidRDefault="00B91507" w:rsidP="00B91507">
      <w:pPr>
        <w:shd w:val="clear" w:color="auto" w:fill="FFFFFF"/>
        <w:ind w:right="-567" w:firstLine="720"/>
        <w:jc w:val="both"/>
        <w:rPr>
          <w:color w:val="000000"/>
        </w:rPr>
      </w:pPr>
      <w:r w:rsidRPr="00D964F9">
        <w:rPr>
          <w:color w:val="000000"/>
        </w:rPr>
        <w:t>a) are cetă</w:t>
      </w:r>
      <w:r w:rsidRPr="00D964F9">
        <w:rPr>
          <w:rFonts w:ascii="Cambria Math" w:hAnsi="Cambria Math"/>
          <w:color w:val="000000"/>
        </w:rPr>
        <w:t>ț</w:t>
      </w:r>
      <w:r w:rsidRPr="00D964F9">
        <w:rPr>
          <w:color w:val="000000"/>
        </w:rPr>
        <w:t>enia română, cetă</w:t>
      </w:r>
      <w:r w:rsidRPr="00D964F9">
        <w:rPr>
          <w:rFonts w:ascii="Cambria Math" w:hAnsi="Cambria Math"/>
          <w:color w:val="000000"/>
        </w:rPr>
        <w:t>ț</w:t>
      </w:r>
      <w:r w:rsidRPr="00D964F9">
        <w:rPr>
          <w:color w:val="000000"/>
        </w:rPr>
        <w:t>enie a altor state membre ale Uniunii Europene sau a statelor apar</w:t>
      </w:r>
      <w:r w:rsidRPr="00D964F9">
        <w:rPr>
          <w:rFonts w:ascii="Cambria Math" w:hAnsi="Cambria Math"/>
          <w:color w:val="000000"/>
        </w:rPr>
        <w:t>ț</w:t>
      </w:r>
      <w:r w:rsidRPr="00D964F9">
        <w:rPr>
          <w:color w:val="000000"/>
        </w:rPr>
        <w:t>inând Spa</w:t>
      </w:r>
      <w:r w:rsidRPr="00D964F9">
        <w:rPr>
          <w:rFonts w:ascii="Cambria Math" w:hAnsi="Cambria Math"/>
          <w:color w:val="000000"/>
        </w:rPr>
        <w:t>ț</w:t>
      </w:r>
      <w:r w:rsidRPr="00D964F9">
        <w:rPr>
          <w:color w:val="000000"/>
        </w:rPr>
        <w:t xml:space="preserve">iului Economic European </w:t>
      </w:r>
      <w:r w:rsidRPr="00D964F9">
        <w:rPr>
          <w:rFonts w:ascii="Cambria Math" w:hAnsi="Cambria Math"/>
          <w:color w:val="000000"/>
        </w:rPr>
        <w:t>ș</w:t>
      </w:r>
      <w:r w:rsidRPr="00D964F9">
        <w:rPr>
          <w:color w:val="000000"/>
        </w:rPr>
        <w:t>i domiciliul în România;</w:t>
      </w:r>
    </w:p>
    <w:p w:rsidR="00B91507" w:rsidRPr="00D964F9" w:rsidRDefault="00B91507" w:rsidP="00B91507">
      <w:pPr>
        <w:shd w:val="clear" w:color="auto" w:fill="FFFFFF"/>
        <w:ind w:right="-567" w:firstLine="720"/>
        <w:jc w:val="both"/>
        <w:rPr>
          <w:color w:val="000000"/>
        </w:rPr>
      </w:pPr>
      <w:r w:rsidRPr="00D964F9">
        <w:rPr>
          <w:color w:val="000000"/>
        </w:rPr>
        <w:t>b) cunoa</w:t>
      </w:r>
      <w:r w:rsidRPr="00D964F9">
        <w:rPr>
          <w:rFonts w:ascii="Cambria Math" w:hAnsi="Cambria Math"/>
          <w:color w:val="000000"/>
        </w:rPr>
        <w:t>ș</w:t>
      </w:r>
      <w:r w:rsidRPr="00D964F9">
        <w:rPr>
          <w:color w:val="000000"/>
        </w:rPr>
        <w:t xml:space="preserve">te limba română, scris </w:t>
      </w:r>
      <w:r w:rsidRPr="00D964F9">
        <w:rPr>
          <w:rFonts w:ascii="Cambria Math" w:hAnsi="Cambria Math"/>
          <w:color w:val="000000"/>
        </w:rPr>
        <w:t>ș</w:t>
      </w:r>
      <w:r w:rsidRPr="00D964F9">
        <w:rPr>
          <w:color w:val="000000"/>
        </w:rPr>
        <w:t>i vorbit;</w:t>
      </w:r>
    </w:p>
    <w:p w:rsidR="00B91507" w:rsidRPr="00D964F9" w:rsidRDefault="00B91507" w:rsidP="00B91507">
      <w:pPr>
        <w:shd w:val="clear" w:color="auto" w:fill="FFFFFF"/>
        <w:ind w:right="-567" w:firstLine="720"/>
        <w:jc w:val="both"/>
        <w:rPr>
          <w:color w:val="000000"/>
        </w:rPr>
      </w:pPr>
      <w:r w:rsidRPr="00D964F9">
        <w:rPr>
          <w:color w:val="000000"/>
        </w:rPr>
        <w:t>c) are vârsta minimă reglementată de prevederile legale;</w:t>
      </w:r>
    </w:p>
    <w:p w:rsidR="00B91507" w:rsidRPr="00D964F9" w:rsidRDefault="00B91507" w:rsidP="00B91507">
      <w:pPr>
        <w:shd w:val="clear" w:color="auto" w:fill="FFFFFF"/>
        <w:ind w:right="-567" w:firstLine="720"/>
        <w:jc w:val="both"/>
        <w:rPr>
          <w:color w:val="000000"/>
        </w:rPr>
      </w:pPr>
      <w:r w:rsidRPr="00D964F9">
        <w:rPr>
          <w:color w:val="000000"/>
        </w:rPr>
        <w:t>d) are capacitate deplină de exerci</w:t>
      </w:r>
      <w:r w:rsidRPr="00D964F9">
        <w:rPr>
          <w:rFonts w:ascii="Cambria Math" w:hAnsi="Cambria Math"/>
          <w:color w:val="000000"/>
        </w:rPr>
        <w:t>ț</w:t>
      </w:r>
      <w:r w:rsidRPr="00D964F9">
        <w:rPr>
          <w:color w:val="000000"/>
        </w:rPr>
        <w:t>iu;</w:t>
      </w:r>
    </w:p>
    <w:p w:rsidR="00B91507" w:rsidRPr="00D964F9" w:rsidRDefault="00B91507" w:rsidP="00B91507">
      <w:pPr>
        <w:shd w:val="clear" w:color="auto" w:fill="FFFFFF"/>
        <w:ind w:right="-567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D964F9">
        <w:rPr>
          <w:color w:val="000000"/>
        </w:rPr>
        <w:t>e) are o stare de sănătate corespunzătoare postului pentru care candidează, atestată pe baza adeverin</w:t>
      </w:r>
      <w:r w:rsidRPr="00D964F9">
        <w:rPr>
          <w:rFonts w:ascii="Cambria Math" w:hAnsi="Cambria Math"/>
          <w:color w:val="000000"/>
        </w:rPr>
        <w:t>ț</w:t>
      </w:r>
      <w:r w:rsidRPr="00D964F9">
        <w:rPr>
          <w:color w:val="000000"/>
        </w:rPr>
        <w:t>ei medicale eliberate de medicul de familie sau de unită</w:t>
      </w:r>
      <w:r w:rsidRPr="00D964F9">
        <w:rPr>
          <w:rFonts w:ascii="Cambria Math" w:hAnsi="Cambria Math"/>
          <w:color w:val="000000"/>
        </w:rPr>
        <w:t>ț</w:t>
      </w:r>
      <w:r w:rsidRPr="00D964F9">
        <w:rPr>
          <w:color w:val="000000"/>
        </w:rPr>
        <w:t>ile sanitare abilitate;</w:t>
      </w:r>
    </w:p>
    <w:p w:rsidR="00B91507" w:rsidRPr="00D964F9" w:rsidRDefault="00B91507" w:rsidP="00B91507">
      <w:pPr>
        <w:shd w:val="clear" w:color="auto" w:fill="FFFFFF"/>
        <w:ind w:right="-567" w:firstLine="720"/>
        <w:jc w:val="both"/>
        <w:rPr>
          <w:color w:val="000000"/>
        </w:rPr>
      </w:pPr>
      <w:r w:rsidRPr="00D964F9">
        <w:rPr>
          <w:color w:val="000000"/>
        </w:rPr>
        <w:t>f) îndepline</w:t>
      </w:r>
      <w:r w:rsidRPr="00D964F9">
        <w:rPr>
          <w:rFonts w:ascii="Cambria Math" w:hAnsi="Cambria Math"/>
          <w:color w:val="000000"/>
        </w:rPr>
        <w:t>ș</w:t>
      </w:r>
      <w:r w:rsidRPr="00D964F9">
        <w:rPr>
          <w:color w:val="000000"/>
        </w:rPr>
        <w:t>te condi</w:t>
      </w:r>
      <w:r w:rsidRPr="00D964F9">
        <w:rPr>
          <w:rFonts w:ascii="Cambria Math" w:hAnsi="Cambria Math"/>
          <w:color w:val="000000"/>
        </w:rPr>
        <w:t>ț</w:t>
      </w:r>
      <w:r w:rsidRPr="00D964F9">
        <w:rPr>
          <w:color w:val="000000"/>
        </w:rPr>
        <w:t xml:space="preserve">iile de studii </w:t>
      </w:r>
      <w:r w:rsidRPr="00D964F9">
        <w:rPr>
          <w:rFonts w:ascii="Cambria Math" w:hAnsi="Cambria Math"/>
          <w:color w:val="000000"/>
        </w:rPr>
        <w:t>ș</w:t>
      </w:r>
      <w:r w:rsidRPr="00D964F9">
        <w:rPr>
          <w:color w:val="000000"/>
        </w:rPr>
        <w:t>i, după caz, de vechime sau alte condi</w:t>
      </w:r>
      <w:r w:rsidRPr="00D964F9">
        <w:rPr>
          <w:rFonts w:ascii="Cambria Math" w:hAnsi="Cambria Math"/>
          <w:color w:val="000000"/>
        </w:rPr>
        <w:t>ț</w:t>
      </w:r>
      <w:r w:rsidRPr="00D964F9">
        <w:rPr>
          <w:color w:val="000000"/>
        </w:rPr>
        <w:t>ii specifice potrivit cerin</w:t>
      </w:r>
      <w:r w:rsidRPr="00D964F9">
        <w:rPr>
          <w:rFonts w:ascii="Cambria Math" w:hAnsi="Cambria Math"/>
          <w:color w:val="000000"/>
        </w:rPr>
        <w:t>ț</w:t>
      </w:r>
      <w:r w:rsidRPr="00D964F9">
        <w:rPr>
          <w:color w:val="000000"/>
        </w:rPr>
        <w:t>elor postului scos la concurs;</w:t>
      </w:r>
    </w:p>
    <w:p w:rsidR="00B91507" w:rsidRPr="00D964F9" w:rsidRDefault="00B91507" w:rsidP="00B91507">
      <w:pPr>
        <w:shd w:val="clear" w:color="auto" w:fill="FFFFFF"/>
        <w:ind w:right="-567" w:firstLine="720"/>
        <w:jc w:val="both"/>
        <w:rPr>
          <w:color w:val="000000"/>
        </w:rPr>
      </w:pPr>
      <w:r w:rsidRPr="00D964F9">
        <w:rPr>
          <w:color w:val="000000"/>
        </w:rPr>
        <w:t>g) nu a fost condamnată definitiv pentru săvâr</w:t>
      </w:r>
      <w:r w:rsidRPr="00D964F9">
        <w:rPr>
          <w:rFonts w:ascii="Cambria Math" w:hAnsi="Cambria Math"/>
          <w:color w:val="000000"/>
        </w:rPr>
        <w:t>ș</w:t>
      </w:r>
      <w:r w:rsidRPr="00D964F9">
        <w:rPr>
          <w:color w:val="000000"/>
        </w:rPr>
        <w:t>irea unei infrac</w:t>
      </w:r>
      <w:r w:rsidRPr="00D964F9">
        <w:rPr>
          <w:rFonts w:ascii="Cambria Math" w:hAnsi="Cambria Math"/>
          <w:color w:val="000000"/>
        </w:rPr>
        <w:t>ț</w:t>
      </w:r>
      <w:r w:rsidRPr="00D964F9">
        <w:rPr>
          <w:color w:val="000000"/>
        </w:rPr>
        <w:t>iuni contra umanită</w:t>
      </w:r>
      <w:r w:rsidRPr="00D964F9">
        <w:rPr>
          <w:rFonts w:ascii="Cambria Math" w:hAnsi="Cambria Math"/>
          <w:color w:val="000000"/>
        </w:rPr>
        <w:t>ț</w:t>
      </w:r>
      <w:r w:rsidRPr="00D964F9">
        <w:rPr>
          <w:color w:val="000000"/>
        </w:rPr>
        <w:t>ii, contra statului ori contra autorită</w:t>
      </w:r>
      <w:r w:rsidRPr="00D964F9">
        <w:rPr>
          <w:rFonts w:ascii="Cambria Math" w:hAnsi="Cambria Math"/>
          <w:color w:val="000000"/>
        </w:rPr>
        <w:t>ț</w:t>
      </w:r>
      <w:r w:rsidRPr="00D964F9">
        <w:rPr>
          <w:color w:val="000000"/>
        </w:rPr>
        <w:t>ii, de serviciu sau în legătură cu serviciul, care împiedică înfăptuirea justi</w:t>
      </w:r>
      <w:r w:rsidRPr="00D964F9">
        <w:rPr>
          <w:rFonts w:ascii="Cambria Math" w:hAnsi="Cambria Math"/>
          <w:color w:val="000000"/>
        </w:rPr>
        <w:t>ț</w:t>
      </w:r>
      <w:r w:rsidRPr="00D964F9">
        <w:rPr>
          <w:color w:val="000000"/>
        </w:rPr>
        <w:t>iei, de fals ori a unor fapte de corup</w:t>
      </w:r>
      <w:r w:rsidRPr="00D964F9">
        <w:rPr>
          <w:rFonts w:ascii="Cambria Math" w:hAnsi="Cambria Math"/>
          <w:color w:val="000000"/>
        </w:rPr>
        <w:t>ț</w:t>
      </w:r>
      <w:r w:rsidRPr="00D964F9">
        <w:rPr>
          <w:color w:val="000000"/>
        </w:rPr>
        <w:t>ie sau a unei infrac</w:t>
      </w:r>
      <w:r w:rsidRPr="00D964F9">
        <w:rPr>
          <w:rFonts w:ascii="Cambria Math" w:hAnsi="Cambria Math"/>
          <w:color w:val="000000"/>
        </w:rPr>
        <w:t>ț</w:t>
      </w:r>
      <w:r w:rsidRPr="00D964F9">
        <w:rPr>
          <w:color w:val="000000"/>
        </w:rPr>
        <w:t>iuni săvâr</w:t>
      </w:r>
      <w:r w:rsidRPr="00D964F9">
        <w:rPr>
          <w:rFonts w:ascii="Cambria Math" w:hAnsi="Cambria Math"/>
          <w:color w:val="000000"/>
        </w:rPr>
        <w:t>ș</w:t>
      </w:r>
      <w:r w:rsidRPr="00D964F9">
        <w:rPr>
          <w:color w:val="000000"/>
        </w:rPr>
        <w:t>ite cu inten</w:t>
      </w:r>
      <w:r w:rsidRPr="00D964F9">
        <w:rPr>
          <w:rFonts w:ascii="Cambria Math" w:hAnsi="Cambria Math"/>
          <w:color w:val="000000"/>
        </w:rPr>
        <w:t>ț</w:t>
      </w:r>
      <w:r w:rsidRPr="00D964F9">
        <w:rPr>
          <w:color w:val="000000"/>
        </w:rPr>
        <w:t>ie, care ar face-o incompatibilă cu exercitarea func</w:t>
      </w:r>
      <w:r w:rsidRPr="00D964F9">
        <w:rPr>
          <w:rFonts w:ascii="Cambria Math" w:hAnsi="Cambria Math"/>
          <w:color w:val="000000"/>
        </w:rPr>
        <w:t>ț</w:t>
      </w:r>
      <w:r w:rsidRPr="00D964F9">
        <w:rPr>
          <w:color w:val="000000"/>
        </w:rPr>
        <w:t>iei, cu excep</w:t>
      </w:r>
      <w:r w:rsidRPr="00D964F9">
        <w:rPr>
          <w:rFonts w:ascii="Cambria Math" w:hAnsi="Cambria Math"/>
          <w:color w:val="000000"/>
        </w:rPr>
        <w:t>ț</w:t>
      </w:r>
      <w:r w:rsidRPr="00D964F9">
        <w:rPr>
          <w:color w:val="000000"/>
        </w:rPr>
        <w:t>ia situa</w:t>
      </w:r>
      <w:r w:rsidRPr="00D964F9">
        <w:rPr>
          <w:rFonts w:ascii="Cambria Math" w:hAnsi="Cambria Math"/>
          <w:color w:val="000000"/>
        </w:rPr>
        <w:t>ț</w:t>
      </w:r>
      <w:r w:rsidRPr="00D964F9">
        <w:rPr>
          <w:color w:val="000000"/>
        </w:rPr>
        <w:t>iei în care a intervenit reabilitarea.</w:t>
      </w:r>
    </w:p>
    <w:p w:rsidR="00B91507" w:rsidRDefault="00B91507" w:rsidP="00B91507">
      <w:pPr>
        <w:ind w:right="-567"/>
        <w:jc w:val="both"/>
      </w:pPr>
      <w:r>
        <w:t xml:space="preserve">     </w:t>
      </w:r>
    </w:p>
    <w:p w:rsidR="00B91507" w:rsidRDefault="00B91507" w:rsidP="00B91507">
      <w:pPr>
        <w:ind w:right="-567"/>
        <w:jc w:val="both"/>
      </w:pPr>
      <w:r>
        <w:t xml:space="preserve">            </w:t>
      </w:r>
      <w:r w:rsidRPr="00BF27B0">
        <w:t>Conditii specific</w:t>
      </w:r>
      <w:r>
        <w:t>e</w:t>
      </w:r>
      <w:r w:rsidRPr="00BF27B0">
        <w:t xml:space="preserve"> necesare in vederea participarii la concurs </w:t>
      </w:r>
      <w:r>
        <w:t>pentru ocuparea</w:t>
      </w:r>
      <w:r w:rsidRPr="00BF27B0">
        <w:t xml:space="preserve"> functiei</w:t>
      </w:r>
      <w:r>
        <w:t xml:space="preserve"> de executie  vacant, in regim contractual , de sofer, treapta II, </w:t>
      </w:r>
      <w:r w:rsidRPr="00BF27B0">
        <w:t>sunt:</w:t>
      </w:r>
    </w:p>
    <w:p w:rsidR="00B91507" w:rsidRDefault="00B91507" w:rsidP="00B91507">
      <w:pPr>
        <w:pStyle w:val="ListParagraph"/>
        <w:numPr>
          <w:ilvl w:val="0"/>
          <w:numId w:val="1"/>
        </w:numPr>
        <w:ind w:right="-567"/>
        <w:jc w:val="both"/>
      </w:pPr>
      <w:r>
        <w:t xml:space="preserve">studii medii </w:t>
      </w:r>
      <w:r w:rsidRPr="00FE67B9">
        <w:t>;</w:t>
      </w:r>
    </w:p>
    <w:p w:rsidR="00B91507" w:rsidRDefault="00B91507" w:rsidP="00B91507">
      <w:pPr>
        <w:pStyle w:val="ListParagraph"/>
        <w:numPr>
          <w:ilvl w:val="0"/>
          <w:numId w:val="1"/>
        </w:numPr>
        <w:ind w:right="-567"/>
        <w:jc w:val="both"/>
      </w:pPr>
      <w:r w:rsidRPr="00FE67B9">
        <w:t xml:space="preserve">permis </w:t>
      </w:r>
      <w:r>
        <w:t>de conducere categoria B,Tr, C1,C, CE, D1, D, DE</w:t>
      </w:r>
      <w:r w:rsidRPr="00FE67B9">
        <w:t>;</w:t>
      </w:r>
    </w:p>
    <w:p w:rsidR="00B91507" w:rsidRPr="00B8701E" w:rsidRDefault="00B91507" w:rsidP="00B91507">
      <w:pPr>
        <w:pStyle w:val="ListParagraph"/>
        <w:numPr>
          <w:ilvl w:val="0"/>
          <w:numId w:val="1"/>
        </w:numPr>
        <w:ind w:right="-567"/>
        <w:jc w:val="both"/>
      </w:pPr>
      <w:r>
        <w:t>certificat de pregatire profesionala a conducatorului auto pentru transport persoane;</w:t>
      </w:r>
    </w:p>
    <w:p w:rsidR="00B91507" w:rsidRPr="00FE67B9" w:rsidRDefault="00B91507" w:rsidP="00B91507">
      <w:pPr>
        <w:pStyle w:val="ListParagraph"/>
        <w:numPr>
          <w:ilvl w:val="0"/>
          <w:numId w:val="1"/>
        </w:numPr>
        <w:ind w:right="-567"/>
        <w:jc w:val="both"/>
      </w:pPr>
      <w:r>
        <w:t>vechime in specialitate – nu este cazul.</w:t>
      </w:r>
    </w:p>
    <w:p w:rsidR="00B91507" w:rsidRDefault="00B91507" w:rsidP="00B91507">
      <w:pPr>
        <w:pStyle w:val="ListParagraph"/>
        <w:ind w:left="1495" w:right="-567"/>
        <w:jc w:val="both"/>
      </w:pPr>
    </w:p>
    <w:p w:rsidR="00B91507" w:rsidRPr="00322279" w:rsidRDefault="00B91507" w:rsidP="00B91507">
      <w:pPr>
        <w:pStyle w:val="NormalWeb"/>
        <w:shd w:val="clear" w:color="auto" w:fill="DEE7F5"/>
        <w:spacing w:before="0" w:beforeAutospacing="0" w:after="0" w:afterAutospacing="0"/>
        <w:ind w:right="-567" w:firstLine="720"/>
        <w:jc w:val="both"/>
        <w:rPr>
          <w:color w:val="000000"/>
        </w:rPr>
      </w:pPr>
      <w:r w:rsidRPr="00322279">
        <w:rPr>
          <w:color w:val="000000"/>
        </w:rPr>
        <w:t>Concursul se va organiza conform calendarului următor:</w:t>
      </w:r>
    </w:p>
    <w:p w:rsidR="00B91507" w:rsidRPr="000B2321" w:rsidRDefault="00B91507" w:rsidP="00B91507">
      <w:pPr>
        <w:pStyle w:val="ListParagraph"/>
        <w:numPr>
          <w:ilvl w:val="0"/>
          <w:numId w:val="1"/>
        </w:numPr>
        <w:shd w:val="clear" w:color="auto" w:fill="FFFFFF"/>
        <w:ind w:right="-567"/>
        <w:jc w:val="both"/>
        <w:rPr>
          <w:color w:val="000000"/>
        </w:rPr>
      </w:pPr>
      <w:r>
        <w:rPr>
          <w:color w:val="000000"/>
        </w:rPr>
        <w:t xml:space="preserve">19.11-06.12.2021, ora 16:00 – perioada </w:t>
      </w:r>
      <w:r w:rsidRPr="000B2321">
        <w:rPr>
          <w:color w:val="000000"/>
        </w:rPr>
        <w:t xml:space="preserve"> de depunere a dosarelor;</w:t>
      </w:r>
    </w:p>
    <w:p w:rsidR="00B91507" w:rsidRPr="000B2321" w:rsidRDefault="00B91507" w:rsidP="00B91507">
      <w:pPr>
        <w:pStyle w:val="ListParagraph"/>
        <w:numPr>
          <w:ilvl w:val="0"/>
          <w:numId w:val="1"/>
        </w:numPr>
        <w:shd w:val="clear" w:color="auto" w:fill="FFFFFF"/>
        <w:ind w:right="-567"/>
        <w:jc w:val="both"/>
        <w:rPr>
          <w:color w:val="000000"/>
        </w:rPr>
      </w:pPr>
      <w:r>
        <w:rPr>
          <w:color w:val="000000"/>
        </w:rPr>
        <w:t>20.12.2021, ora 10:00 - proba scrisa;</w:t>
      </w:r>
    </w:p>
    <w:p w:rsidR="00B91507" w:rsidRPr="00C237DF" w:rsidRDefault="00B91507" w:rsidP="00B91507">
      <w:pPr>
        <w:pStyle w:val="ListParagraph"/>
        <w:numPr>
          <w:ilvl w:val="0"/>
          <w:numId w:val="1"/>
        </w:numPr>
        <w:shd w:val="clear" w:color="auto" w:fill="FFFFFF"/>
        <w:ind w:right="-567"/>
        <w:jc w:val="both"/>
        <w:rPr>
          <w:color w:val="000000"/>
        </w:rPr>
      </w:pPr>
      <w:r>
        <w:rPr>
          <w:color w:val="000000"/>
        </w:rPr>
        <w:t xml:space="preserve">23.12.2021, ora 10,00 - </w:t>
      </w:r>
      <w:r w:rsidRPr="000B2321">
        <w:rPr>
          <w:color w:val="000000"/>
        </w:rPr>
        <w:t>interviu.</w:t>
      </w:r>
    </w:p>
    <w:p w:rsidR="00B91507" w:rsidRDefault="00B91507" w:rsidP="00B91507">
      <w:pPr>
        <w:shd w:val="clear" w:color="auto" w:fill="FFFFFF"/>
        <w:ind w:right="-567"/>
        <w:jc w:val="both"/>
        <w:rPr>
          <w:color w:val="000000"/>
        </w:rPr>
      </w:pPr>
      <w:r>
        <w:rPr>
          <w:color w:val="000000"/>
        </w:rPr>
        <w:t xml:space="preserve">             Rezultatele selectiei dosarelor se afiseaza in termen de o zi lucratoare de la data expirarii termenului limita de depunere a dosarelor.</w:t>
      </w:r>
    </w:p>
    <w:p w:rsidR="00B91507" w:rsidRPr="00D964F9" w:rsidRDefault="00B91507" w:rsidP="00B91507">
      <w:pPr>
        <w:shd w:val="clear" w:color="auto" w:fill="FFFFFF"/>
        <w:ind w:right="-567"/>
        <w:jc w:val="both"/>
        <w:rPr>
          <w:color w:val="000000"/>
        </w:rPr>
      </w:pPr>
      <w:r w:rsidRPr="00D964F9">
        <w:rPr>
          <w:color w:val="000000"/>
        </w:rPr>
        <w:t xml:space="preserve">              Candidatii nemultumiti dupa afisarea rezultatelor obtinute la selectia dosarelor, proba scrisa  si/sau a interviului, dupa caz, pot depune contestatie in termenul de cel mult o zi lucratoare de la data afisarii rezultatului.</w:t>
      </w:r>
    </w:p>
    <w:p w:rsidR="00B91507" w:rsidRPr="00D964F9" w:rsidRDefault="00B91507" w:rsidP="00B91507">
      <w:pPr>
        <w:shd w:val="clear" w:color="auto" w:fill="FFFFFF"/>
        <w:ind w:right="-567"/>
        <w:jc w:val="both"/>
        <w:rPr>
          <w:color w:val="000000"/>
        </w:rPr>
      </w:pPr>
      <w:r w:rsidRPr="00D964F9">
        <w:rPr>
          <w:color w:val="000000"/>
        </w:rPr>
        <w:lastRenderedPageBreak/>
        <w:t xml:space="preserve">              Contestatiile formulate fata de  rezultatul selectiei dosarelor, rezultatul probei scrisa si/ sau a interviului, dupa caz, vor fi solutionate de comisia de solutionare a contestatiilor in termen de maximum o zi lucratoare de la expirarea termenului de depunere a contestatiilor.</w:t>
      </w:r>
    </w:p>
    <w:p w:rsidR="00B91507" w:rsidRPr="00D964F9" w:rsidRDefault="00B91507" w:rsidP="00B91507">
      <w:pPr>
        <w:shd w:val="clear" w:color="auto" w:fill="FFFFFF"/>
        <w:ind w:right="-567"/>
        <w:jc w:val="both"/>
        <w:rPr>
          <w:color w:val="000000"/>
        </w:rPr>
      </w:pPr>
      <w:r w:rsidRPr="00D964F9">
        <w:rPr>
          <w:color w:val="000000"/>
        </w:rPr>
        <w:t xml:space="preserve">              Rezultatele finale se afiseaza in termen de maximum o zi lucratoare de la expirarea termenului de solutionare a eventualelor contestatii formulate pentru ultima proba (interviul).</w:t>
      </w:r>
    </w:p>
    <w:p w:rsidR="00B91507" w:rsidRDefault="00B91507" w:rsidP="00B91507">
      <w:pPr>
        <w:pStyle w:val="NormalWeb"/>
        <w:shd w:val="clear" w:color="auto" w:fill="FFFFFF"/>
        <w:spacing w:before="0" w:beforeAutospacing="0" w:after="0" w:afterAutospacing="0"/>
        <w:ind w:right="-567" w:firstLine="720"/>
        <w:jc w:val="both"/>
        <w:rPr>
          <w:color w:val="000000"/>
        </w:rPr>
      </w:pPr>
      <w:r w:rsidRPr="00D964F9">
        <w:rPr>
          <w:color w:val="000000"/>
        </w:rPr>
        <w:t xml:space="preserve">  Conform art. 6 al Regulamentului-cadru privind stabilirea principiilor generale de ocupare a unui post vacant sau temporar vacant corespunzător func</w:t>
      </w:r>
      <w:r w:rsidRPr="00D964F9">
        <w:rPr>
          <w:rFonts w:ascii="Cambria Math" w:hAnsi="Cambria Math"/>
          <w:color w:val="000000"/>
        </w:rPr>
        <w:t>ț</w:t>
      </w:r>
      <w:r w:rsidRPr="00D964F9">
        <w:rPr>
          <w:color w:val="000000"/>
        </w:rPr>
        <w:t xml:space="preserve">iilor contractuale </w:t>
      </w:r>
      <w:r w:rsidRPr="00D964F9">
        <w:rPr>
          <w:rFonts w:ascii="Cambria Math" w:hAnsi="Cambria Math"/>
          <w:color w:val="000000"/>
        </w:rPr>
        <w:t>ș</w:t>
      </w:r>
      <w:r w:rsidRPr="00D964F9">
        <w:rPr>
          <w:color w:val="000000"/>
        </w:rPr>
        <w:t>i a criteriilor de promovare în grade sau trepte profesionale imediat superioare a personalului contractual din sectorul bugetar plătit din fonduri publice, pentru înscrierea la concurs candida</w:t>
      </w:r>
      <w:r w:rsidRPr="00D964F9">
        <w:rPr>
          <w:rFonts w:ascii="Cambria Math" w:hAnsi="Cambria Math"/>
          <w:color w:val="000000"/>
        </w:rPr>
        <w:t>ț</w:t>
      </w:r>
      <w:r w:rsidRPr="00D964F9">
        <w:rPr>
          <w:color w:val="000000"/>
        </w:rPr>
        <w:t>ii vor prezenta un dosar de concurs care va con</w:t>
      </w:r>
      <w:r w:rsidRPr="00D964F9">
        <w:rPr>
          <w:rFonts w:ascii="Cambria Math" w:hAnsi="Cambria Math"/>
          <w:color w:val="000000"/>
        </w:rPr>
        <w:t>ț</w:t>
      </w:r>
      <w:r>
        <w:rPr>
          <w:color w:val="000000"/>
        </w:rPr>
        <w:t xml:space="preserve">ine următoarele documente: </w:t>
      </w:r>
    </w:p>
    <w:p w:rsidR="00B91507" w:rsidRDefault="00B91507" w:rsidP="00B91507">
      <w:pPr>
        <w:shd w:val="clear" w:color="auto" w:fill="FFFFFF"/>
        <w:ind w:right="-567"/>
        <w:jc w:val="both"/>
        <w:rPr>
          <w:color w:val="000000"/>
        </w:rPr>
      </w:pPr>
    </w:p>
    <w:p w:rsidR="00B91507" w:rsidRDefault="00B91507" w:rsidP="00B9150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851" w:right="-567" w:hanging="284"/>
        <w:jc w:val="both"/>
        <w:rPr>
          <w:color w:val="000000"/>
        </w:rPr>
      </w:pPr>
      <w:r>
        <w:rPr>
          <w:color w:val="000000"/>
        </w:rPr>
        <w:t>Pentru postul de functie de executie vacant, in regim contractual, de sofer, treapta profesionala II:</w:t>
      </w:r>
    </w:p>
    <w:p w:rsidR="00B91507" w:rsidRDefault="00B91507" w:rsidP="00B91507">
      <w:pPr>
        <w:pStyle w:val="NormalWeb"/>
        <w:shd w:val="clear" w:color="auto" w:fill="FFFFFF"/>
        <w:spacing w:before="0" w:beforeAutospacing="0" w:after="0" w:afterAutospacing="0"/>
        <w:ind w:left="567" w:right="-567"/>
        <w:jc w:val="both"/>
        <w:rPr>
          <w:color w:val="000000"/>
        </w:rPr>
      </w:pPr>
    </w:p>
    <w:p w:rsidR="00B91507" w:rsidRPr="00992506" w:rsidRDefault="00B91507" w:rsidP="00B91507">
      <w:pPr>
        <w:shd w:val="clear" w:color="auto" w:fill="FFFFFF"/>
        <w:ind w:right="-567"/>
        <w:jc w:val="both"/>
        <w:rPr>
          <w:color w:val="000000"/>
        </w:rPr>
      </w:pPr>
      <w:r w:rsidRPr="00992506">
        <w:rPr>
          <w:color w:val="000000"/>
        </w:rPr>
        <w:t>1.cererea de înscriere la concurs adresată conducătorului autorită</w:t>
      </w:r>
      <w:r w:rsidRPr="00992506">
        <w:rPr>
          <w:rFonts w:ascii="Cambria Math" w:hAnsi="Cambria Math"/>
          <w:color w:val="000000"/>
        </w:rPr>
        <w:t>ț</w:t>
      </w:r>
      <w:r w:rsidRPr="00992506">
        <w:rPr>
          <w:color w:val="000000"/>
        </w:rPr>
        <w:t>ii sau institu</w:t>
      </w:r>
      <w:r w:rsidRPr="00992506">
        <w:rPr>
          <w:rFonts w:ascii="Cambria Math" w:hAnsi="Cambria Math"/>
          <w:color w:val="000000"/>
        </w:rPr>
        <w:t>ț</w:t>
      </w:r>
      <w:r w:rsidRPr="00992506">
        <w:rPr>
          <w:color w:val="000000"/>
        </w:rPr>
        <w:t>iei publice organizatoare;</w:t>
      </w:r>
    </w:p>
    <w:p w:rsidR="00B91507" w:rsidRPr="00992506" w:rsidRDefault="00B91507" w:rsidP="00B91507">
      <w:pPr>
        <w:shd w:val="clear" w:color="auto" w:fill="FFFFFF"/>
        <w:ind w:right="-567"/>
        <w:jc w:val="both"/>
        <w:rPr>
          <w:color w:val="000000"/>
        </w:rPr>
      </w:pPr>
      <w:r w:rsidRPr="00992506">
        <w:rPr>
          <w:color w:val="000000"/>
        </w:rPr>
        <w:t>2.copia actului de identitate sau orice alt document care atestă identitatea, potrivit legii, după caz;</w:t>
      </w:r>
    </w:p>
    <w:p w:rsidR="00B91507" w:rsidRPr="00992506" w:rsidRDefault="00B91507" w:rsidP="00B91507">
      <w:pPr>
        <w:shd w:val="clear" w:color="auto" w:fill="FFFFFF"/>
        <w:ind w:right="-567"/>
        <w:jc w:val="both"/>
        <w:rPr>
          <w:color w:val="000000"/>
        </w:rPr>
      </w:pPr>
      <w:r w:rsidRPr="00992506">
        <w:rPr>
          <w:color w:val="000000"/>
        </w:rPr>
        <w:t xml:space="preserve">3. copiile documentelor care să ateste nivelul studiilor </w:t>
      </w:r>
      <w:r w:rsidRPr="00992506">
        <w:rPr>
          <w:rFonts w:ascii="Cambria Math" w:hAnsi="Cambria Math"/>
          <w:color w:val="000000"/>
        </w:rPr>
        <w:t>ș</w:t>
      </w:r>
      <w:r w:rsidRPr="00992506">
        <w:rPr>
          <w:color w:val="000000"/>
        </w:rPr>
        <w:t xml:space="preserve">i ale altor acte care atestă efectuarea unor </w:t>
      </w:r>
    </w:p>
    <w:p w:rsidR="00B91507" w:rsidRPr="00992506" w:rsidRDefault="00B91507" w:rsidP="00B91507">
      <w:pPr>
        <w:shd w:val="clear" w:color="auto" w:fill="FFFFFF"/>
        <w:ind w:right="-567"/>
        <w:jc w:val="both"/>
        <w:rPr>
          <w:color w:val="000000"/>
        </w:rPr>
      </w:pPr>
      <w:r w:rsidRPr="00992506">
        <w:rPr>
          <w:color w:val="000000"/>
        </w:rPr>
        <w:t xml:space="preserve">specializări, precum </w:t>
      </w:r>
      <w:r w:rsidRPr="00992506">
        <w:rPr>
          <w:rFonts w:ascii="Cambria Math" w:hAnsi="Cambria Math"/>
          <w:color w:val="000000"/>
        </w:rPr>
        <w:t>ș</w:t>
      </w:r>
      <w:r w:rsidRPr="00992506">
        <w:rPr>
          <w:color w:val="000000"/>
        </w:rPr>
        <w:t>i copiile documentelor care atestă îndeplinirea condi</w:t>
      </w:r>
      <w:r w:rsidRPr="00992506">
        <w:rPr>
          <w:rFonts w:ascii="Cambria Math" w:hAnsi="Cambria Math"/>
          <w:color w:val="000000"/>
        </w:rPr>
        <w:t>ț</w:t>
      </w:r>
      <w:r w:rsidRPr="00992506">
        <w:rPr>
          <w:color w:val="000000"/>
        </w:rPr>
        <w:t xml:space="preserve">iilor specifice ale postului </w:t>
      </w:r>
    </w:p>
    <w:p w:rsidR="00B91507" w:rsidRPr="00992506" w:rsidRDefault="00B91507" w:rsidP="00B91507">
      <w:pPr>
        <w:shd w:val="clear" w:color="auto" w:fill="FFFFFF"/>
        <w:ind w:right="-567"/>
        <w:jc w:val="both"/>
        <w:rPr>
          <w:color w:val="000000"/>
        </w:rPr>
      </w:pPr>
      <w:r w:rsidRPr="00992506">
        <w:rPr>
          <w:color w:val="000000"/>
        </w:rPr>
        <w:t>solicitate de autoritatea sau institu</w:t>
      </w:r>
      <w:r w:rsidRPr="00992506">
        <w:rPr>
          <w:rFonts w:ascii="Cambria Math" w:hAnsi="Cambria Math"/>
          <w:color w:val="000000"/>
        </w:rPr>
        <w:t>ț</w:t>
      </w:r>
      <w:r w:rsidRPr="00992506">
        <w:rPr>
          <w:color w:val="000000"/>
        </w:rPr>
        <w:t>ia publică;</w:t>
      </w:r>
    </w:p>
    <w:p w:rsidR="00B91507" w:rsidRPr="00992506" w:rsidRDefault="00B91507" w:rsidP="00B91507">
      <w:pPr>
        <w:shd w:val="clear" w:color="auto" w:fill="FFFFFF"/>
        <w:ind w:right="-567"/>
        <w:jc w:val="both"/>
        <w:rPr>
          <w:color w:val="000000"/>
        </w:rPr>
      </w:pPr>
      <w:r w:rsidRPr="00992506">
        <w:rPr>
          <w:color w:val="000000"/>
        </w:rPr>
        <w:t>4. copie  de pe permisul auto</w:t>
      </w:r>
      <w:r>
        <w:rPr>
          <w:color w:val="000000"/>
        </w:rPr>
        <w:t xml:space="preserve"> si certificatul de pregatire profesionala</w:t>
      </w:r>
      <w:r w:rsidRPr="00992506">
        <w:rPr>
          <w:color w:val="000000"/>
        </w:rPr>
        <w:t>;</w:t>
      </w:r>
    </w:p>
    <w:p w:rsidR="00B91507" w:rsidRPr="00992506" w:rsidRDefault="00B91507" w:rsidP="00B91507">
      <w:pPr>
        <w:shd w:val="clear" w:color="auto" w:fill="FFFFFF"/>
        <w:ind w:right="-567"/>
        <w:jc w:val="both"/>
        <w:rPr>
          <w:color w:val="000000"/>
        </w:rPr>
      </w:pPr>
      <w:r>
        <w:rPr>
          <w:color w:val="000000"/>
        </w:rPr>
        <w:t>5</w:t>
      </w:r>
      <w:r w:rsidRPr="00992506">
        <w:rPr>
          <w:color w:val="000000"/>
        </w:rPr>
        <w:t>.cazierul judiciar sau o declara</w:t>
      </w:r>
      <w:r w:rsidRPr="00992506">
        <w:rPr>
          <w:rFonts w:ascii="Cambria Math" w:hAnsi="Cambria Math"/>
          <w:color w:val="000000"/>
        </w:rPr>
        <w:t>ț</w:t>
      </w:r>
      <w:r w:rsidRPr="00992506">
        <w:rPr>
          <w:color w:val="000000"/>
        </w:rPr>
        <w:t>ie pe propria răspundere că nu are antecedente penale care să-l facă</w:t>
      </w:r>
    </w:p>
    <w:p w:rsidR="00B91507" w:rsidRPr="00992506" w:rsidRDefault="00B91507" w:rsidP="00B91507">
      <w:pPr>
        <w:shd w:val="clear" w:color="auto" w:fill="FFFFFF"/>
        <w:ind w:right="-567"/>
        <w:jc w:val="both"/>
        <w:rPr>
          <w:color w:val="000000"/>
        </w:rPr>
      </w:pPr>
      <w:r w:rsidRPr="00992506">
        <w:rPr>
          <w:color w:val="000000"/>
        </w:rPr>
        <w:t xml:space="preserve"> incompatibil cu func</w:t>
      </w:r>
      <w:r w:rsidRPr="00992506">
        <w:rPr>
          <w:rFonts w:ascii="Cambria Math" w:hAnsi="Cambria Math"/>
          <w:color w:val="000000"/>
        </w:rPr>
        <w:t>ț</w:t>
      </w:r>
      <w:r w:rsidRPr="00992506">
        <w:rPr>
          <w:color w:val="000000"/>
        </w:rPr>
        <w:t>ia pentru care candidează;</w:t>
      </w:r>
    </w:p>
    <w:p w:rsidR="00B91507" w:rsidRPr="00992506" w:rsidRDefault="00B91507" w:rsidP="00B91507">
      <w:pPr>
        <w:shd w:val="clear" w:color="auto" w:fill="FFFFFF"/>
        <w:ind w:right="-567"/>
        <w:jc w:val="both"/>
        <w:rPr>
          <w:color w:val="000000"/>
        </w:rPr>
      </w:pPr>
      <w:r>
        <w:rPr>
          <w:color w:val="000000"/>
        </w:rPr>
        <w:t>6</w:t>
      </w:r>
      <w:r w:rsidRPr="00992506">
        <w:rPr>
          <w:color w:val="000000"/>
        </w:rPr>
        <w:t>.adeverin</w:t>
      </w:r>
      <w:r w:rsidRPr="00992506">
        <w:rPr>
          <w:rFonts w:ascii="Cambria Math" w:hAnsi="Cambria Math"/>
          <w:color w:val="000000"/>
        </w:rPr>
        <w:t>ț</w:t>
      </w:r>
      <w:r w:rsidRPr="00992506">
        <w:rPr>
          <w:color w:val="000000"/>
        </w:rPr>
        <w:t xml:space="preserve">ă medicală care să ateste starea de sănătate corespunzătoare eliberată cu cel mult 6 luni </w:t>
      </w:r>
    </w:p>
    <w:p w:rsidR="00B91507" w:rsidRPr="00992506" w:rsidRDefault="00B91507" w:rsidP="00B91507">
      <w:pPr>
        <w:shd w:val="clear" w:color="auto" w:fill="FFFFFF"/>
        <w:ind w:right="-567"/>
        <w:jc w:val="both"/>
        <w:rPr>
          <w:color w:val="000000"/>
        </w:rPr>
      </w:pPr>
      <w:r w:rsidRPr="00992506">
        <w:rPr>
          <w:color w:val="000000"/>
        </w:rPr>
        <w:t>anterior derulării concursului de către medicul de familie al candidatului sau de către unită</w:t>
      </w:r>
      <w:r w:rsidRPr="00992506">
        <w:rPr>
          <w:rFonts w:ascii="Cambria Math" w:hAnsi="Cambria Math"/>
          <w:color w:val="000000"/>
        </w:rPr>
        <w:t>ț</w:t>
      </w:r>
      <w:r w:rsidRPr="00992506">
        <w:rPr>
          <w:color w:val="000000"/>
        </w:rPr>
        <w:t xml:space="preserve">ile sanitare </w:t>
      </w:r>
    </w:p>
    <w:p w:rsidR="00B91507" w:rsidRPr="00992506" w:rsidRDefault="00B91507" w:rsidP="00B91507">
      <w:pPr>
        <w:shd w:val="clear" w:color="auto" w:fill="FFFFFF"/>
        <w:ind w:right="-567"/>
        <w:jc w:val="both"/>
        <w:rPr>
          <w:color w:val="000000"/>
        </w:rPr>
      </w:pPr>
      <w:r w:rsidRPr="00992506">
        <w:rPr>
          <w:color w:val="000000"/>
        </w:rPr>
        <w:t>abilitate;</w:t>
      </w:r>
    </w:p>
    <w:p w:rsidR="00B91507" w:rsidRPr="00992506" w:rsidRDefault="00B91507" w:rsidP="00B91507">
      <w:pPr>
        <w:shd w:val="clear" w:color="auto" w:fill="FFFFFF"/>
        <w:ind w:right="-567"/>
        <w:jc w:val="both"/>
        <w:rPr>
          <w:color w:val="000000"/>
        </w:rPr>
      </w:pPr>
      <w:r w:rsidRPr="00992506">
        <w:rPr>
          <w:color w:val="000000"/>
        </w:rPr>
        <w:t>8.curriculum vitae;</w:t>
      </w:r>
    </w:p>
    <w:p w:rsidR="00B91507" w:rsidRPr="00D964F9" w:rsidRDefault="00B91507" w:rsidP="00B91507">
      <w:pPr>
        <w:shd w:val="clear" w:color="auto" w:fill="FFFFFF"/>
        <w:ind w:right="-567"/>
        <w:jc w:val="both"/>
        <w:rPr>
          <w:color w:val="000000"/>
        </w:rPr>
      </w:pPr>
      <w:r w:rsidRPr="00992506">
        <w:rPr>
          <w:color w:val="000000"/>
        </w:rPr>
        <w:t>9. dosar sina.</w:t>
      </w:r>
    </w:p>
    <w:p w:rsidR="00B91507" w:rsidRPr="00D964F9" w:rsidRDefault="00B91507" w:rsidP="00B91507">
      <w:pPr>
        <w:pStyle w:val="NormalWeb"/>
        <w:shd w:val="clear" w:color="auto" w:fill="FFFFFF"/>
        <w:spacing w:before="0" w:beforeAutospacing="0" w:after="0" w:afterAutospacing="0"/>
        <w:ind w:right="-567" w:firstLine="720"/>
        <w:jc w:val="both"/>
        <w:rPr>
          <w:color w:val="000000"/>
        </w:rPr>
      </w:pPr>
      <w:r w:rsidRPr="00D964F9">
        <w:rPr>
          <w:color w:val="000000"/>
        </w:rPr>
        <w:t xml:space="preserve">  Adeverin</w:t>
      </w:r>
      <w:r w:rsidRPr="00D964F9">
        <w:rPr>
          <w:rFonts w:ascii="Cambria Math" w:hAnsi="Cambria Math"/>
          <w:color w:val="000000"/>
        </w:rPr>
        <w:t>ț</w:t>
      </w:r>
      <w:r w:rsidRPr="00D964F9">
        <w:rPr>
          <w:color w:val="000000"/>
        </w:rPr>
        <w:t>a care atestă starea de sănătate con</w:t>
      </w:r>
      <w:r w:rsidRPr="00D964F9">
        <w:rPr>
          <w:rFonts w:ascii="Cambria Math" w:hAnsi="Cambria Math"/>
          <w:color w:val="000000"/>
        </w:rPr>
        <w:t>ț</w:t>
      </w:r>
      <w:r w:rsidRPr="00D964F9">
        <w:rPr>
          <w:color w:val="000000"/>
        </w:rPr>
        <w:t xml:space="preserve">ine, în clar, numărul, data, numele emitentului </w:t>
      </w:r>
      <w:r w:rsidRPr="00D964F9">
        <w:rPr>
          <w:rFonts w:ascii="Cambria Math" w:hAnsi="Cambria Math"/>
          <w:color w:val="000000"/>
        </w:rPr>
        <w:t>ș</w:t>
      </w:r>
      <w:r w:rsidRPr="00D964F9">
        <w:rPr>
          <w:color w:val="000000"/>
        </w:rPr>
        <w:t>i calitatea acestuia, în formatul standard stabilit de Ministerul Sănătă</w:t>
      </w:r>
      <w:r w:rsidRPr="00D964F9">
        <w:rPr>
          <w:rFonts w:ascii="Cambria Math" w:hAnsi="Cambria Math"/>
          <w:color w:val="000000"/>
        </w:rPr>
        <w:t>ț</w:t>
      </w:r>
      <w:r w:rsidRPr="00D964F9">
        <w:rPr>
          <w:color w:val="000000"/>
        </w:rPr>
        <w:t>ii.</w:t>
      </w:r>
    </w:p>
    <w:p w:rsidR="00B91507" w:rsidRPr="00D964F9" w:rsidRDefault="00B91507" w:rsidP="00B91507">
      <w:pPr>
        <w:pStyle w:val="NormalWeb"/>
        <w:shd w:val="clear" w:color="auto" w:fill="FFFFFF"/>
        <w:spacing w:before="0" w:beforeAutospacing="0" w:after="0" w:afterAutospacing="0"/>
        <w:ind w:right="-567" w:firstLine="720"/>
        <w:jc w:val="both"/>
        <w:rPr>
          <w:color w:val="000000"/>
        </w:rPr>
      </w:pPr>
      <w:r w:rsidRPr="00D964F9">
        <w:rPr>
          <w:color w:val="000000"/>
        </w:rPr>
        <w:t xml:space="preserve">  În cazul în care candidatul depune o declara</w:t>
      </w:r>
      <w:r w:rsidRPr="00D964F9">
        <w:rPr>
          <w:rFonts w:ascii="Cambria Math" w:hAnsi="Cambria Math"/>
          <w:color w:val="000000"/>
        </w:rPr>
        <w:t>ț</w:t>
      </w:r>
      <w:r w:rsidRPr="00D964F9">
        <w:rPr>
          <w:color w:val="000000"/>
        </w:rPr>
        <w:t>ie pe proprie răspundere că nu are antecedente penale, în cazul în care este declarat admis la selec</w:t>
      </w:r>
      <w:r w:rsidRPr="00D964F9">
        <w:rPr>
          <w:rFonts w:ascii="Cambria Math" w:hAnsi="Cambria Math"/>
          <w:color w:val="000000"/>
        </w:rPr>
        <w:t>ț</w:t>
      </w:r>
      <w:r w:rsidRPr="00D964F9">
        <w:rPr>
          <w:color w:val="000000"/>
        </w:rPr>
        <w:t>ia dosarelor, acesta are obliga</w:t>
      </w:r>
      <w:r w:rsidRPr="00D964F9">
        <w:rPr>
          <w:rFonts w:ascii="Cambria Math" w:hAnsi="Cambria Math"/>
          <w:color w:val="000000"/>
        </w:rPr>
        <w:t>ț</w:t>
      </w:r>
      <w:r w:rsidRPr="00D964F9">
        <w:rPr>
          <w:color w:val="000000"/>
        </w:rPr>
        <w:t>ia de a completa dosarul de concurs cu originalul cazierului judiciar, cel mai târziu până la data desfă</w:t>
      </w:r>
      <w:r w:rsidRPr="00D964F9">
        <w:rPr>
          <w:rFonts w:ascii="Cambria Math" w:hAnsi="Cambria Math"/>
          <w:color w:val="000000"/>
        </w:rPr>
        <w:t>ș</w:t>
      </w:r>
      <w:r w:rsidRPr="00D964F9">
        <w:rPr>
          <w:color w:val="000000"/>
        </w:rPr>
        <w:t>urării primei probe a concursului.</w:t>
      </w:r>
    </w:p>
    <w:p w:rsidR="00B91507" w:rsidRPr="00D964F9" w:rsidRDefault="00B91507" w:rsidP="00B91507">
      <w:pPr>
        <w:pStyle w:val="NormalWeb"/>
        <w:shd w:val="clear" w:color="auto" w:fill="FFFFFF"/>
        <w:spacing w:before="0" w:beforeAutospacing="0" w:after="0" w:afterAutospacing="0"/>
        <w:ind w:right="-567" w:firstLine="720"/>
        <w:jc w:val="both"/>
        <w:rPr>
          <w:b/>
          <w:u w:val="single"/>
        </w:rPr>
      </w:pPr>
      <w:r w:rsidRPr="00D964F9">
        <w:rPr>
          <w:color w:val="000000"/>
        </w:rPr>
        <w:t xml:space="preserve">   Copia actului de identitate, copiile documentelor de studii </w:t>
      </w:r>
      <w:r w:rsidRPr="00D964F9">
        <w:rPr>
          <w:rFonts w:ascii="Cambria Math" w:hAnsi="Cambria Math"/>
          <w:color w:val="000000"/>
        </w:rPr>
        <w:t>ș</w:t>
      </w:r>
      <w:r w:rsidRPr="00D964F9">
        <w:rPr>
          <w:color w:val="000000"/>
        </w:rPr>
        <w:t>i carnetul de muncă sau, după caz, adeverin</w:t>
      </w:r>
      <w:r w:rsidRPr="00D964F9">
        <w:rPr>
          <w:rFonts w:ascii="Cambria Math" w:hAnsi="Cambria Math"/>
          <w:color w:val="000000"/>
        </w:rPr>
        <w:t>ț</w:t>
      </w:r>
      <w:r w:rsidRPr="00D964F9">
        <w:rPr>
          <w:color w:val="000000"/>
        </w:rPr>
        <w:t xml:space="preserve">ele care atestă vechimea vor fi prezentate </w:t>
      </w:r>
      <w:r w:rsidRPr="00D964F9">
        <w:rPr>
          <w:rFonts w:ascii="Cambria Math" w:hAnsi="Cambria Math"/>
          <w:color w:val="000000"/>
        </w:rPr>
        <w:t>ș</w:t>
      </w:r>
      <w:r w:rsidRPr="00D964F9">
        <w:rPr>
          <w:color w:val="000000"/>
        </w:rPr>
        <w:t>i în original în vederea verificării conformită</w:t>
      </w:r>
      <w:r w:rsidRPr="00D964F9">
        <w:rPr>
          <w:rFonts w:ascii="Cambria Math" w:hAnsi="Cambria Math"/>
          <w:color w:val="000000"/>
        </w:rPr>
        <w:t>ț</w:t>
      </w:r>
      <w:r w:rsidRPr="00D964F9">
        <w:rPr>
          <w:color w:val="000000"/>
        </w:rPr>
        <w:t>ii copiilor cu acestea.</w:t>
      </w:r>
    </w:p>
    <w:p w:rsidR="00B91507" w:rsidRPr="00347033" w:rsidRDefault="00B91507" w:rsidP="00B91507">
      <w:pPr>
        <w:ind w:right="-567" w:firstLine="720"/>
        <w:jc w:val="both"/>
        <w:rPr>
          <w:color w:val="000000"/>
        </w:rPr>
      </w:pPr>
      <w:r w:rsidRPr="00D964F9">
        <w:rPr>
          <w:color w:val="000000"/>
        </w:rPr>
        <w:t xml:space="preserve">   Detalii privind condiţiile specifice şi bibliografia de concurs sunt disponibile accesând</w:t>
      </w:r>
      <w:r w:rsidRPr="00D964F9">
        <w:rPr>
          <w:rStyle w:val="apple-converted-space"/>
          <w:color w:val="000000"/>
        </w:rPr>
        <w:t> </w:t>
      </w:r>
      <w:hyperlink r:id="rId5" w:tgtFrame="_blank" w:history="1">
        <w:r w:rsidRPr="00D964F9">
          <w:rPr>
            <w:rStyle w:val="Hyperlink"/>
            <w:color w:val="075490"/>
            <w:bdr w:val="none" w:sz="0" w:space="0" w:color="auto" w:frame="1"/>
          </w:rPr>
          <w:t>pagina oficială</w:t>
        </w:r>
      </w:hyperlink>
      <w:r w:rsidRPr="00D964F9">
        <w:rPr>
          <w:color w:val="000000"/>
        </w:rPr>
        <w:t>.</w:t>
      </w:r>
    </w:p>
    <w:p w:rsidR="00B91507" w:rsidRPr="00D964F9" w:rsidRDefault="00B91507" w:rsidP="00B91507">
      <w:pPr>
        <w:ind w:right="-567" w:firstLine="720"/>
        <w:jc w:val="both"/>
        <w:rPr>
          <w:b/>
          <w:u w:val="single"/>
        </w:rPr>
      </w:pPr>
      <w:r w:rsidRPr="00D964F9">
        <w:rPr>
          <w:b/>
          <w:u w:val="single"/>
        </w:rPr>
        <w:t>Pen</w:t>
      </w:r>
      <w:r>
        <w:rPr>
          <w:b/>
          <w:u w:val="single"/>
        </w:rPr>
        <w:t xml:space="preserve">tru informatii suplimentare va puteti adresa </w:t>
      </w:r>
      <w:r w:rsidRPr="00D964F9">
        <w:rPr>
          <w:b/>
          <w:u w:val="single"/>
        </w:rPr>
        <w:t>la sed</w:t>
      </w:r>
      <w:r>
        <w:rPr>
          <w:b/>
          <w:u w:val="single"/>
        </w:rPr>
        <w:t>iul Primariei comunei Lunca Banului</w:t>
      </w:r>
      <w:r w:rsidRPr="00D964F9">
        <w:rPr>
          <w:b/>
          <w:u w:val="single"/>
        </w:rPr>
        <w:t xml:space="preserve"> </w:t>
      </w:r>
      <w:r w:rsidRPr="00923845">
        <w:rPr>
          <w:b/>
          <w:u w:val="single"/>
        </w:rPr>
        <w:t xml:space="preserve">la secretarul comisiei de concurs,doamna </w:t>
      </w:r>
      <w:r>
        <w:rPr>
          <w:b/>
          <w:u w:val="single"/>
        </w:rPr>
        <w:t>Musteata Tatiana</w:t>
      </w:r>
      <w:r w:rsidRPr="00923845">
        <w:rPr>
          <w:b/>
          <w:u w:val="single"/>
        </w:rPr>
        <w:t xml:space="preserve">- </w:t>
      </w:r>
      <w:r>
        <w:rPr>
          <w:b/>
          <w:u w:val="single"/>
        </w:rPr>
        <w:t>consilier,</w:t>
      </w:r>
      <w:r w:rsidRPr="00923845">
        <w:rPr>
          <w:b/>
          <w:u w:val="single"/>
        </w:rPr>
        <w:t xml:space="preserve"> telefon : 0235/4835</w:t>
      </w:r>
      <w:r>
        <w:rPr>
          <w:b/>
          <w:u w:val="single"/>
        </w:rPr>
        <w:t>16</w:t>
      </w:r>
      <w:r w:rsidRPr="00923845">
        <w:rPr>
          <w:b/>
          <w:u w:val="single"/>
        </w:rPr>
        <w:t>.</w:t>
      </w:r>
    </w:p>
    <w:p w:rsidR="00B91507" w:rsidRDefault="00B91507" w:rsidP="00B91507">
      <w:pPr>
        <w:ind w:right="-567" w:firstLine="720"/>
        <w:jc w:val="both"/>
        <w:rPr>
          <w:b/>
          <w:u w:val="single"/>
        </w:rPr>
      </w:pPr>
    </w:p>
    <w:p w:rsidR="00B91507" w:rsidRDefault="00B91507" w:rsidP="00B91507">
      <w:pPr>
        <w:ind w:right="-567" w:firstLine="720"/>
        <w:jc w:val="both"/>
        <w:rPr>
          <w:b/>
          <w:u w:val="single"/>
        </w:rPr>
      </w:pPr>
    </w:p>
    <w:p w:rsidR="00B91507" w:rsidRPr="00D964F9" w:rsidRDefault="00B91507" w:rsidP="00B91507">
      <w:pPr>
        <w:ind w:right="-567" w:firstLine="720"/>
        <w:jc w:val="both"/>
        <w:rPr>
          <w:b/>
          <w:u w:val="single"/>
        </w:rPr>
      </w:pPr>
    </w:p>
    <w:p w:rsidR="00B91507" w:rsidRDefault="00B91507" w:rsidP="00B91507">
      <w:pPr>
        <w:rPr>
          <w:b/>
        </w:rPr>
      </w:pPr>
      <w:r>
        <w:rPr>
          <w:b/>
        </w:rPr>
        <w:t xml:space="preserve">            </w:t>
      </w:r>
      <w:r w:rsidRPr="00A2281D">
        <w:rPr>
          <w:b/>
        </w:rPr>
        <w:t>PRIMAR ,</w:t>
      </w:r>
      <w:r>
        <w:rPr>
          <w:b/>
        </w:rPr>
        <w:t xml:space="preserve">                                                                                 Secretar general al UAT,</w:t>
      </w:r>
    </w:p>
    <w:p w:rsidR="00CE377F" w:rsidRPr="00B91507" w:rsidRDefault="00CE377F" w:rsidP="00B91507"/>
    <w:sectPr w:rsidR="00CE377F" w:rsidRPr="00B91507" w:rsidSect="00DB2E05"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D05FE"/>
    <w:multiLevelType w:val="hybridMultilevel"/>
    <w:tmpl w:val="3D0668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E05057C"/>
    <w:multiLevelType w:val="hybridMultilevel"/>
    <w:tmpl w:val="4EBC0EAE"/>
    <w:lvl w:ilvl="0" w:tplc="3A66E8C4">
      <w:start w:val="8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D1037E"/>
    <w:rsid w:val="000B5B42"/>
    <w:rsid w:val="00106DE2"/>
    <w:rsid w:val="00132264"/>
    <w:rsid w:val="00191575"/>
    <w:rsid w:val="001B1011"/>
    <w:rsid w:val="001C08C5"/>
    <w:rsid w:val="001E3047"/>
    <w:rsid w:val="001F4150"/>
    <w:rsid w:val="00234481"/>
    <w:rsid w:val="0023542E"/>
    <w:rsid w:val="002B2C87"/>
    <w:rsid w:val="003F13F3"/>
    <w:rsid w:val="00444580"/>
    <w:rsid w:val="00582C79"/>
    <w:rsid w:val="005A20BD"/>
    <w:rsid w:val="006017F9"/>
    <w:rsid w:val="00651ACA"/>
    <w:rsid w:val="006A2395"/>
    <w:rsid w:val="006A6345"/>
    <w:rsid w:val="006F0BE7"/>
    <w:rsid w:val="007635F4"/>
    <w:rsid w:val="007658F3"/>
    <w:rsid w:val="00813B38"/>
    <w:rsid w:val="008554AE"/>
    <w:rsid w:val="008748D2"/>
    <w:rsid w:val="00945F66"/>
    <w:rsid w:val="00953BA9"/>
    <w:rsid w:val="00A26ED6"/>
    <w:rsid w:val="00AE1D5D"/>
    <w:rsid w:val="00B77519"/>
    <w:rsid w:val="00B91507"/>
    <w:rsid w:val="00BA6E2B"/>
    <w:rsid w:val="00C4147B"/>
    <w:rsid w:val="00CE377F"/>
    <w:rsid w:val="00D1037E"/>
    <w:rsid w:val="00D12C66"/>
    <w:rsid w:val="00D450F3"/>
    <w:rsid w:val="00D5126F"/>
    <w:rsid w:val="00DB2E05"/>
    <w:rsid w:val="00DD082F"/>
    <w:rsid w:val="00E0317B"/>
    <w:rsid w:val="00E078C2"/>
    <w:rsid w:val="00E22BE2"/>
    <w:rsid w:val="00E60BDC"/>
    <w:rsid w:val="00FA6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37E"/>
    <w:pPr>
      <w:ind w:left="720"/>
    </w:pPr>
  </w:style>
  <w:style w:type="table" w:styleId="TableGrid">
    <w:name w:val="Table Grid"/>
    <w:basedOn w:val="TableNormal"/>
    <w:uiPriority w:val="59"/>
    <w:rsid w:val="00DB2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9150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91507"/>
  </w:style>
  <w:style w:type="character" w:styleId="Hyperlink">
    <w:name w:val="Hyperlink"/>
    <w:basedOn w:val="DefaultParagraphFont"/>
    <w:uiPriority w:val="99"/>
    <w:semiHidden/>
    <w:unhideWhenUsed/>
    <w:rsid w:val="00B915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mf.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896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ResurseUmane</cp:lastModifiedBy>
  <cp:revision>26</cp:revision>
  <cp:lastPrinted>2021-11-15T08:44:00Z</cp:lastPrinted>
  <dcterms:created xsi:type="dcterms:W3CDTF">2017-02-01T08:14:00Z</dcterms:created>
  <dcterms:modified xsi:type="dcterms:W3CDTF">2021-11-19T08:06:00Z</dcterms:modified>
</cp:coreProperties>
</file>